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610D6">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D4F11">
            <w:pPr>
              <w:rPr>
                <w:rFonts w:ascii="Arial" w:hAnsi="Arial"/>
              </w:rPr>
            </w:pPr>
            <w:r>
              <w:rPr>
                <w:rFonts w:ascii="Arial" w:hAnsi="Arial"/>
              </w:rPr>
              <w:t>Human Relations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D4F11">
            <w:pPr>
              <w:rPr>
                <w:rFonts w:ascii="Arial" w:hAnsi="Arial"/>
              </w:rPr>
            </w:pPr>
            <w:r>
              <w:rPr>
                <w:rFonts w:ascii="Arial" w:hAnsi="Arial"/>
              </w:rPr>
              <w:t>OMD1002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D4F11">
            <w:pPr>
              <w:rPr>
                <w:rFonts w:ascii="Arial" w:hAnsi="Arial"/>
              </w:rPr>
            </w:pPr>
            <w:r>
              <w:rPr>
                <w:rFonts w:ascii="Arial" w:hAnsi="Arial"/>
              </w:rPr>
              <w:t>10W</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D4F11">
            <w:pPr>
              <w:rPr>
                <w:rFonts w:ascii="Arial" w:hAnsi="Arial"/>
              </w:rPr>
            </w:pPr>
            <w:r>
              <w:rPr>
                <w:rFonts w:ascii="Arial" w:hAnsi="Arial"/>
              </w:rPr>
              <w:t>Ontario Management and Development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D4F11">
            <w:pPr>
              <w:rPr>
                <w:rFonts w:ascii="Arial" w:hAnsi="Arial"/>
              </w:rPr>
            </w:pPr>
            <w:r>
              <w:rPr>
                <w:rFonts w:ascii="Arial" w:hAnsi="Arial"/>
              </w:rPr>
              <w:t>Laurie Poirier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0D4F11" w:rsidP="00F23D9D">
            <w:pPr>
              <w:rPr>
                <w:rFonts w:ascii="Arial" w:hAnsi="Arial"/>
              </w:rPr>
            </w:pPr>
            <w:r>
              <w:rPr>
                <w:rFonts w:ascii="Arial" w:hAnsi="Arial"/>
              </w:rPr>
              <w:t>Nov. 2009</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D4F11">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0D4F11" w:rsidP="00B554E4">
            <w:pPr>
              <w:jc w:val="center"/>
              <w:rPr>
                <w:rFonts w:ascii="Arial" w:hAnsi="Arial"/>
              </w:rPr>
            </w:pPr>
            <w:bookmarkStart w:id="1" w:name="Dropdown3"/>
            <w:r>
              <w:rPr>
                <w:rFonts w:ascii="Arial" w:hAnsi="Arial"/>
              </w:rPr>
              <w:t>“Laurie Poirier”</w:t>
            </w:r>
            <w:bookmarkEnd w:id="1"/>
          </w:p>
          <w:p w:rsidR="00B554E4" w:rsidRPr="00B554E4" w:rsidRDefault="00B554E4" w:rsidP="00B554E4">
            <w:pPr>
              <w:pStyle w:val="Heading2"/>
              <w:rPr>
                <w:rFonts w:ascii="Arial" w:hAnsi="Arial"/>
                <w:b w:val="0"/>
                <w:lang w:val="en-US"/>
              </w:rPr>
            </w:pPr>
            <w:r w:rsidRPr="00B554E4">
              <w:rPr>
                <w:rFonts w:ascii="Arial" w:hAnsi="Arial"/>
                <w:b w:val="0"/>
                <w:lang w:val="en-US"/>
              </w:rPr>
              <w:t>__________________________________</w:t>
            </w:r>
          </w:p>
          <w:p w:rsidR="00B554E4" w:rsidRPr="00B554E4" w:rsidRDefault="00B554E4" w:rsidP="00B554E4">
            <w:pPr>
              <w:jc w:val="center"/>
              <w:rPr>
                <w:rFonts w:ascii="Arial" w:hAnsi="Arial"/>
                <w:b/>
              </w:rPr>
            </w:pPr>
            <w:r w:rsidRPr="00B554E4">
              <w:rPr>
                <w:rFonts w:ascii="Arial" w:hAnsi="Arial"/>
                <w:b/>
              </w:rPr>
              <w:t>CHAIR</w:t>
            </w:r>
          </w:p>
          <w:p w:rsidR="00B554E4" w:rsidRDefault="00B554E4" w:rsidP="00B554E4">
            <w:pPr>
              <w:jc w:val="center"/>
              <w:rPr>
                <w:rFonts w:ascii="Arial" w:hAnsi="Arial"/>
              </w:rPr>
            </w:pPr>
          </w:p>
        </w:tc>
        <w:tc>
          <w:tcPr>
            <w:tcW w:w="1710" w:type="dxa"/>
          </w:tcPr>
          <w:p w:rsidR="00B554E4" w:rsidRPr="00983D18" w:rsidRDefault="000D4F11" w:rsidP="00D92C8E">
            <w:pPr>
              <w:jc w:val="center"/>
              <w:rPr>
                <w:rFonts w:ascii="Arial" w:hAnsi="Arial"/>
                <w:lang w:val="en-GB"/>
              </w:rPr>
            </w:pPr>
            <w:bookmarkStart w:id="2" w:name="Text38"/>
            <w:r>
              <w:rPr>
                <w:rFonts w:ascii="Arial" w:hAnsi="Arial"/>
                <w:lang w:val="en-GB"/>
              </w:rPr>
              <w:t>Nov. 2009</w:t>
            </w:r>
            <w:bookmarkEnd w:id="2"/>
          </w:p>
          <w:p w:rsidR="00B554E4" w:rsidRPr="00D92C8E" w:rsidRDefault="00B554E4" w:rsidP="00D92C8E">
            <w:pPr>
              <w:jc w:val="center"/>
              <w:rPr>
                <w:rFonts w:ascii="Arial" w:hAnsi="Arial"/>
                <w:lang w:val="en-GB"/>
              </w:rPr>
            </w:pPr>
            <w:r w:rsidRPr="00D92C8E">
              <w:rPr>
                <w:rFonts w:ascii="Arial" w:hAnsi="Arial"/>
                <w:lang w:val="en-GB"/>
              </w:rPr>
              <w:t>__</w:t>
            </w:r>
            <w:r w:rsidR="00D92C8E" w:rsidRPr="00D92C8E">
              <w:rPr>
                <w:rFonts w:ascii="Arial" w:hAnsi="Arial"/>
                <w:lang w:val="en-GB"/>
              </w:rPr>
              <w:t>___</w:t>
            </w:r>
            <w:r w:rsidRPr="00D92C8E">
              <w:rPr>
                <w:rFonts w:ascii="Arial" w:hAnsi="Arial"/>
                <w:lang w:val="en-GB"/>
              </w:rPr>
              <w:t>_____</w:t>
            </w:r>
          </w:p>
          <w:p w:rsidR="00D1300B" w:rsidRDefault="00B554E4" w:rsidP="00D92C8E">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D4F11">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D4F11">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D4F11">
            <w:pPr>
              <w:rPr>
                <w:rFonts w:ascii="Arial" w:hAnsi="Arial"/>
              </w:rPr>
            </w:pPr>
            <w:r>
              <w:rPr>
                <w:rFonts w:ascii="Arial" w:hAnsi="Arial"/>
              </w:rPr>
              <w:t>3 hours per week for 10 weeks</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D4F11">
              <w:rPr>
                <w:rFonts w:ascii="Arial" w:hAnsi="Arial"/>
              </w:rPr>
              <w:t>2009</w:t>
            </w:r>
            <w:r w:rsidR="009D5654">
              <w:rPr>
                <w:rFonts w:ascii="Arial" w:hAnsi="Arial"/>
              </w:rPr>
              <w:fldChar w:fldCharType="begin">
                <w:ffData>
                  <w:name w:val="Text10"/>
                  <w:enabled/>
                  <w:calcOnExit w:val="0"/>
                  <w:textInput/>
                </w:ffData>
              </w:fldChar>
            </w:r>
            <w:bookmarkStart w:id="3" w:name="Text10"/>
            <w:r w:rsidR="00F23D9D">
              <w:rPr>
                <w:rFonts w:ascii="Arial" w:hAnsi="Arial"/>
              </w:rPr>
              <w:instrText xml:space="preserve"> FORMTEXT </w:instrText>
            </w:r>
            <w:r w:rsidR="009D5654">
              <w:rPr>
                <w:rFonts w:ascii="Arial" w:hAnsi="Arial"/>
              </w:rPr>
            </w:r>
            <w:r w:rsidR="009D5654">
              <w:rPr>
                <w:rFonts w:ascii="Arial" w:hAnsi="Arial"/>
              </w:rPr>
              <w:fldChar w:fldCharType="end"/>
            </w:r>
            <w:bookmarkEnd w:id="3"/>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0D4F11">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bookmarkStart w:id="4" w:name="Dropdown6"/>
            <w:r w:rsidR="000D4F11">
              <w:rPr>
                <w:rFonts w:ascii="Arial" w:hAnsi="Arial"/>
                <w:b w:val="0"/>
                <w:i/>
              </w:rPr>
              <w:t>Laurie Poirier</w:t>
            </w:r>
            <w:bookmarkEnd w:id="4"/>
            <w:r w:rsidR="000D4F11">
              <w:rPr>
                <w:rFonts w:ascii="Arial" w:hAnsi="Arial"/>
                <w:b w:val="0"/>
                <w:i/>
              </w:rPr>
              <w:t>,</w:t>
            </w:r>
            <w:r w:rsidR="003D0B70">
              <w:rPr>
                <w:rFonts w:ascii="Arial" w:hAnsi="Arial"/>
                <w:b w:val="0"/>
                <w:i/>
              </w:rPr>
              <w:t xml:space="preserve"> Chair</w:t>
            </w:r>
          </w:p>
        </w:tc>
      </w:tr>
      <w:tr w:rsidR="00D1300B">
        <w:trPr>
          <w:cantSplit/>
        </w:trPr>
        <w:tc>
          <w:tcPr>
            <w:tcW w:w="9558" w:type="dxa"/>
            <w:gridSpan w:val="6"/>
          </w:tcPr>
          <w:p w:rsidR="00D1300B" w:rsidRDefault="00D1300B" w:rsidP="000D4F11">
            <w:pPr>
              <w:tabs>
                <w:tab w:val="center" w:pos="4560"/>
              </w:tabs>
              <w:jc w:val="center"/>
              <w:rPr>
                <w:rFonts w:ascii="Arial" w:hAnsi="Arial"/>
                <w:i/>
                <w:lang w:val="en-GB"/>
              </w:rPr>
            </w:pPr>
            <w:r>
              <w:rPr>
                <w:rFonts w:ascii="Arial" w:hAnsi="Arial"/>
                <w:i/>
                <w:lang w:val="en-GB"/>
              </w:rPr>
              <w:t xml:space="preserve">School of </w:t>
            </w:r>
            <w:r w:rsidR="000D4F11">
              <w:rPr>
                <w:rFonts w:ascii="Arial" w:hAnsi="Arial"/>
                <w:i/>
                <w:lang w:val="en-GB"/>
              </w:rPr>
              <w:t>Continuing Education, Business and Hospitality</w:t>
            </w:r>
          </w:p>
        </w:tc>
      </w:tr>
      <w:tr w:rsidR="00D1300B">
        <w:trPr>
          <w:cantSplit/>
        </w:trPr>
        <w:tc>
          <w:tcPr>
            <w:tcW w:w="955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0D4F11">
              <w:rPr>
                <w:rFonts w:ascii="Arial" w:hAnsi="Arial"/>
                <w:i/>
                <w:lang w:val="en-GB"/>
              </w:rPr>
              <w:t>2665</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983D18" w:rsidRDefault="00D1300B">
            <w:pPr>
              <w:rPr>
                <w:rFonts w:ascii="Arial" w:hAnsi="Arial"/>
                <w:b/>
              </w:rPr>
            </w:pPr>
            <w:r>
              <w:rPr>
                <w:rFonts w:ascii="Arial" w:hAnsi="Arial"/>
                <w:b/>
              </w:rPr>
              <w:t>COURSE DESCRIPTION:</w:t>
            </w:r>
            <w:r w:rsidR="00F23D9D">
              <w:rPr>
                <w:rFonts w:ascii="Arial" w:hAnsi="Arial"/>
                <w:b/>
              </w:rPr>
              <w:t xml:space="preserve">  </w:t>
            </w:r>
          </w:p>
          <w:p w:rsidR="00B554E4" w:rsidRPr="00983D18" w:rsidRDefault="000D4F11">
            <w:pPr>
              <w:rPr>
                <w:rFonts w:ascii="Arial" w:hAnsi="Arial"/>
              </w:rPr>
            </w:pPr>
            <w:r w:rsidRPr="000D4F11">
              <w:rPr>
                <w:rFonts w:ascii="Arial" w:hAnsi="Arial"/>
              </w:rPr>
              <w:t>What makes people tick and how to keep them going! Human Relations will improve your understanding of people. You will discuss motivation, handling conflict, delegation, building morale and more. Studying these topics will give you practical insights into handling people more effectively and improve your overall performance.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Pr="00462C62"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EF1B07" w:rsidRDefault="000D4F11">
            <w:pPr>
              <w:rPr>
                <w:rFonts w:ascii="Arial" w:hAnsi="Arial"/>
              </w:rPr>
            </w:pPr>
            <w:r>
              <w:rPr>
                <w:rFonts w:ascii="Arial" w:hAnsi="Arial"/>
              </w:rPr>
              <w:t>Determine how the management process is used at the supervisory level and define the responsibilities and expectations of a supervisor.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EF1B07">
            <w:pPr>
              <w:rPr>
                <w:rFonts w:ascii="Arial" w:hAnsi="Arial"/>
              </w:rPr>
            </w:pPr>
            <w:r>
              <w:rPr>
                <w:rFonts w:ascii="Arial" w:hAnsi="Arial"/>
              </w:rPr>
              <w:t>Define employee motivation and determine methods of motivating employees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7F097E">
            <w:pPr>
              <w:rPr>
                <w:rFonts w:ascii="Arial" w:hAnsi="Arial"/>
              </w:rPr>
            </w:pPr>
            <w:r>
              <w:rPr>
                <w:rFonts w:ascii="Arial" w:hAnsi="Arial"/>
              </w:rPr>
              <w:t>Identify what constitutes a conflict. Identify the major source of conflict and learn effective communication techniques to manage conflict.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B554E4" w:rsidRDefault="007F097E">
            <w:pPr>
              <w:rPr>
                <w:rFonts w:ascii="Arial" w:hAnsi="Arial"/>
              </w:rPr>
            </w:pPr>
            <w:r>
              <w:rPr>
                <w:rFonts w:ascii="Arial" w:hAnsi="Arial"/>
              </w:rPr>
              <w:t xml:space="preserve">Determine the training and requirements for a specific </w:t>
            </w:r>
            <w:proofErr w:type="gramStart"/>
            <w:r>
              <w:rPr>
                <w:rFonts w:ascii="Arial" w:hAnsi="Arial"/>
              </w:rPr>
              <w:t>job,</w:t>
            </w:r>
            <w:proofErr w:type="gramEnd"/>
            <w:r>
              <w:rPr>
                <w:rFonts w:ascii="Arial" w:hAnsi="Arial"/>
              </w:rPr>
              <w:t xml:space="preserve"> develop and conduct a job instruction training lesson and develop knowledge of training and instruction methods.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Pr="0045649C" w:rsidRDefault="007F097E">
            <w:pPr>
              <w:rPr>
                <w:rFonts w:ascii="Arial" w:hAnsi="Arial"/>
              </w:rPr>
            </w:pPr>
            <w:r>
              <w:rPr>
                <w:rFonts w:ascii="Arial" w:hAnsi="Arial"/>
              </w:rPr>
              <w:t xml:space="preserve">Determine the benefits of performance review </w:t>
            </w:r>
            <w:proofErr w:type="spellStart"/>
            <w:r>
              <w:rPr>
                <w:rFonts w:ascii="Arial" w:hAnsi="Arial"/>
              </w:rPr>
              <w:t>nad</w:t>
            </w:r>
            <w:proofErr w:type="spellEnd"/>
            <w:r>
              <w:rPr>
                <w:rFonts w:ascii="Arial" w:hAnsi="Arial"/>
              </w:rPr>
              <w:t xml:space="preserve"> employee development and identify and demonstrate the steps in the performance feedback process.</w:t>
            </w:r>
          </w:p>
        </w:tc>
      </w:tr>
      <w:tr w:rsidR="007F097E">
        <w:tc>
          <w:tcPr>
            <w:tcW w:w="675" w:type="dxa"/>
          </w:tcPr>
          <w:p w:rsidR="007F097E" w:rsidRDefault="007F097E">
            <w:pPr>
              <w:rPr>
                <w:rFonts w:ascii="Arial" w:hAnsi="Arial"/>
              </w:rPr>
            </w:pPr>
          </w:p>
        </w:tc>
        <w:tc>
          <w:tcPr>
            <w:tcW w:w="567" w:type="dxa"/>
          </w:tcPr>
          <w:p w:rsidR="007F097E" w:rsidRDefault="007F097E">
            <w:pPr>
              <w:rPr>
                <w:rFonts w:ascii="Arial" w:hAnsi="Arial"/>
              </w:rPr>
            </w:pPr>
            <w:r>
              <w:rPr>
                <w:rFonts w:ascii="Arial" w:hAnsi="Arial"/>
              </w:rPr>
              <w:t>7.</w:t>
            </w:r>
          </w:p>
        </w:tc>
        <w:tc>
          <w:tcPr>
            <w:tcW w:w="8226" w:type="dxa"/>
          </w:tcPr>
          <w:p w:rsidR="007F097E" w:rsidRDefault="007F097E" w:rsidP="007F097E">
            <w:pPr>
              <w:rPr>
                <w:rFonts w:ascii="Arial" w:hAnsi="Arial"/>
              </w:rPr>
            </w:pPr>
            <w:r>
              <w:rPr>
                <w:rFonts w:ascii="Arial" w:hAnsi="Arial"/>
              </w:rPr>
              <w:t>Identify personal leadership styles and effectiveness, demonstrate leadership skills and determine a personal action plan to develop leadership abilities.</w:t>
            </w:r>
          </w:p>
        </w:tc>
      </w:tr>
      <w:tr w:rsidR="007F097E">
        <w:tc>
          <w:tcPr>
            <w:tcW w:w="675" w:type="dxa"/>
          </w:tcPr>
          <w:p w:rsidR="007F097E" w:rsidRDefault="007F097E">
            <w:pPr>
              <w:rPr>
                <w:rFonts w:ascii="Arial" w:hAnsi="Arial"/>
              </w:rPr>
            </w:pPr>
          </w:p>
        </w:tc>
        <w:tc>
          <w:tcPr>
            <w:tcW w:w="567" w:type="dxa"/>
          </w:tcPr>
          <w:p w:rsidR="007F097E" w:rsidRDefault="007F097E">
            <w:pPr>
              <w:rPr>
                <w:rFonts w:ascii="Arial" w:hAnsi="Arial"/>
              </w:rPr>
            </w:pPr>
            <w:r>
              <w:rPr>
                <w:rFonts w:ascii="Arial" w:hAnsi="Arial"/>
              </w:rPr>
              <w:t>8.</w:t>
            </w:r>
          </w:p>
        </w:tc>
        <w:tc>
          <w:tcPr>
            <w:tcW w:w="8226" w:type="dxa"/>
          </w:tcPr>
          <w:p w:rsidR="007F097E" w:rsidRDefault="007F097E">
            <w:pPr>
              <w:rPr>
                <w:rFonts w:ascii="Arial" w:hAnsi="Arial"/>
              </w:rPr>
            </w:pPr>
            <w:r>
              <w:rPr>
                <w:rFonts w:ascii="Arial" w:hAnsi="Arial"/>
              </w:rPr>
              <w:t>Identify the benefits of job satisfaction and demonstrate the characteristics and skills associat</w:t>
            </w:r>
            <w:r w:rsidR="00462C62">
              <w:rPr>
                <w:rFonts w:ascii="Arial" w:hAnsi="Arial"/>
              </w:rPr>
              <w:t>ed with coaching and employees.</w:t>
            </w:r>
          </w:p>
        </w:tc>
      </w:tr>
      <w:tr w:rsidR="007F097E">
        <w:tc>
          <w:tcPr>
            <w:tcW w:w="675" w:type="dxa"/>
          </w:tcPr>
          <w:p w:rsidR="007F097E" w:rsidRDefault="007F097E">
            <w:pPr>
              <w:rPr>
                <w:rFonts w:ascii="Arial" w:hAnsi="Arial"/>
              </w:rPr>
            </w:pPr>
          </w:p>
        </w:tc>
        <w:tc>
          <w:tcPr>
            <w:tcW w:w="567" w:type="dxa"/>
          </w:tcPr>
          <w:p w:rsidR="007F097E" w:rsidRDefault="007F097E">
            <w:pPr>
              <w:rPr>
                <w:rFonts w:ascii="Arial" w:hAnsi="Arial"/>
              </w:rPr>
            </w:pPr>
            <w:r>
              <w:rPr>
                <w:rFonts w:ascii="Arial" w:hAnsi="Arial"/>
              </w:rPr>
              <w:t xml:space="preserve">9. </w:t>
            </w:r>
          </w:p>
        </w:tc>
        <w:tc>
          <w:tcPr>
            <w:tcW w:w="8226" w:type="dxa"/>
          </w:tcPr>
          <w:p w:rsidR="007F097E" w:rsidRDefault="007F097E" w:rsidP="00462C62">
            <w:pPr>
              <w:rPr>
                <w:rFonts w:ascii="Arial" w:hAnsi="Arial"/>
              </w:rPr>
            </w:pPr>
            <w:r>
              <w:rPr>
                <w:rFonts w:ascii="Arial" w:hAnsi="Arial"/>
              </w:rPr>
              <w:t xml:space="preserve">Identify the need for counseling or discipline, plan and conduct a </w:t>
            </w:r>
            <w:proofErr w:type="spellStart"/>
            <w:r>
              <w:rPr>
                <w:rFonts w:ascii="Arial" w:hAnsi="Arial"/>
              </w:rPr>
              <w:t>counsel</w:t>
            </w:r>
            <w:r w:rsidR="00462C62">
              <w:rPr>
                <w:rFonts w:ascii="Arial" w:hAnsi="Arial"/>
              </w:rPr>
              <w:t>l</w:t>
            </w:r>
            <w:r>
              <w:rPr>
                <w:rFonts w:ascii="Arial" w:hAnsi="Arial"/>
              </w:rPr>
              <w:t>ng</w:t>
            </w:r>
            <w:proofErr w:type="spellEnd"/>
            <w:r>
              <w:rPr>
                <w:rFonts w:ascii="Arial" w:hAnsi="Arial"/>
              </w:rPr>
              <w:t xml:space="preserve"> or disciplinary interview.</w:t>
            </w:r>
          </w:p>
        </w:tc>
      </w:tr>
      <w:tr w:rsidR="00D1300B">
        <w:tc>
          <w:tcPr>
            <w:tcW w:w="675" w:type="dxa"/>
          </w:tcPr>
          <w:p w:rsidR="00D1300B" w:rsidRDefault="00D1300B">
            <w:pPr>
              <w:rPr>
                <w:rFonts w:ascii="Arial" w:hAnsi="Arial"/>
              </w:rPr>
            </w:pPr>
          </w:p>
        </w:tc>
        <w:tc>
          <w:tcPr>
            <w:tcW w:w="567" w:type="dxa"/>
          </w:tcPr>
          <w:p w:rsidR="00D1300B" w:rsidRDefault="007F097E">
            <w:pPr>
              <w:rPr>
                <w:rFonts w:ascii="Arial" w:hAnsi="Arial"/>
              </w:rPr>
            </w:pPr>
            <w:r>
              <w:rPr>
                <w:rFonts w:ascii="Arial" w:hAnsi="Arial"/>
              </w:rPr>
              <w:t>10</w:t>
            </w:r>
            <w:r w:rsidR="00D1300B">
              <w:rPr>
                <w:rFonts w:ascii="Arial" w:hAnsi="Arial"/>
              </w:rPr>
              <w:t>.</w:t>
            </w:r>
          </w:p>
        </w:tc>
        <w:tc>
          <w:tcPr>
            <w:tcW w:w="8226" w:type="dxa"/>
          </w:tcPr>
          <w:p w:rsidR="007F097E" w:rsidRPr="007F097E" w:rsidRDefault="00462C62" w:rsidP="007F097E">
            <w:pPr>
              <w:rPr>
                <w:rFonts w:ascii="Arial" w:hAnsi="Arial"/>
              </w:rPr>
            </w:pPr>
            <w:r>
              <w:rPr>
                <w:rFonts w:ascii="Arial" w:hAnsi="Arial"/>
              </w:rPr>
              <w:t>Determine what is required to influence change and to develop strategies to overcome resistance to change in the work unit.</w:t>
            </w:r>
          </w:p>
        </w:tc>
      </w:tr>
    </w:tbl>
    <w:p w:rsidR="00983D18" w:rsidRDefault="00983D18">
      <w:pPr>
        <w:rPr>
          <w:rFonts w:ascii="Arial" w:hAnsi="Arial"/>
        </w:rPr>
      </w:pPr>
    </w:p>
    <w:tbl>
      <w:tblPr>
        <w:tblW w:w="9234" w:type="dxa"/>
        <w:tblLayout w:type="fixed"/>
        <w:tblLook w:val="0000" w:firstRow="0" w:lastRow="0" w:firstColumn="0" w:lastColumn="0" w:noHBand="0" w:noVBand="0"/>
      </w:tblPr>
      <w:tblGrid>
        <w:gridCol w:w="468"/>
        <w:gridCol w:w="540"/>
        <w:gridCol w:w="8226"/>
      </w:tblGrid>
      <w:tr w:rsidR="00D1300B" w:rsidTr="00905C63">
        <w:trPr>
          <w:cantSplit/>
        </w:trPr>
        <w:tc>
          <w:tcPr>
            <w:tcW w:w="468" w:type="dxa"/>
          </w:tcPr>
          <w:p w:rsidR="00D1300B" w:rsidRDefault="00905C63">
            <w:pPr>
              <w:rPr>
                <w:rFonts w:ascii="Arial" w:hAnsi="Arial"/>
                <w:b/>
              </w:rPr>
            </w:pPr>
            <w:r>
              <w:rPr>
                <w:rFonts w:ascii="Arial" w:hAnsi="Arial"/>
                <w:b/>
              </w:rPr>
              <w:t>III</w:t>
            </w:r>
          </w:p>
        </w:tc>
        <w:tc>
          <w:tcPr>
            <w:tcW w:w="8766" w:type="dxa"/>
            <w:gridSpan w:val="2"/>
          </w:tcPr>
          <w:p w:rsidR="00D1300B" w:rsidRPr="00462C62" w:rsidRDefault="00D1300B">
            <w:pPr>
              <w:rPr>
                <w:rFonts w:ascii="Arial" w:hAnsi="Arial"/>
                <w:b/>
              </w:rPr>
            </w:pPr>
            <w:r>
              <w:rPr>
                <w:rFonts w:ascii="Arial" w:hAnsi="Arial"/>
                <w:b/>
              </w:rPr>
              <w:t>TOPICS:</w:t>
            </w:r>
          </w:p>
        </w:tc>
      </w:tr>
      <w:tr w:rsidR="00D1300B" w:rsidTr="00905C63">
        <w:tc>
          <w:tcPr>
            <w:tcW w:w="468" w:type="dxa"/>
          </w:tcPr>
          <w:p w:rsidR="00D1300B" w:rsidRDefault="00D1300B">
            <w:pPr>
              <w:rPr>
                <w:rFonts w:ascii="Arial" w:hAnsi="Arial"/>
              </w:rPr>
            </w:pPr>
          </w:p>
        </w:tc>
        <w:tc>
          <w:tcPr>
            <w:tcW w:w="540" w:type="dxa"/>
          </w:tcPr>
          <w:p w:rsidR="00D1300B" w:rsidRDefault="00D1300B">
            <w:pPr>
              <w:rPr>
                <w:rFonts w:ascii="Arial" w:hAnsi="Arial"/>
              </w:rPr>
            </w:pPr>
            <w:r>
              <w:rPr>
                <w:rFonts w:ascii="Arial" w:hAnsi="Arial"/>
              </w:rPr>
              <w:t>1.</w:t>
            </w:r>
          </w:p>
        </w:tc>
        <w:tc>
          <w:tcPr>
            <w:tcW w:w="8226" w:type="dxa"/>
          </w:tcPr>
          <w:p w:rsidR="008E0623" w:rsidRDefault="008E0623">
            <w:pPr>
              <w:rPr>
                <w:rFonts w:ascii="Arial" w:hAnsi="Arial"/>
              </w:rPr>
            </w:pPr>
            <w:r>
              <w:rPr>
                <w:rFonts w:ascii="Arial" w:hAnsi="Arial"/>
              </w:rPr>
              <w:t>Understanding your Role in Management</w:t>
            </w:r>
          </w:p>
        </w:tc>
      </w:tr>
      <w:tr w:rsidR="00D1300B" w:rsidTr="00905C63">
        <w:tc>
          <w:tcPr>
            <w:tcW w:w="468" w:type="dxa"/>
          </w:tcPr>
          <w:p w:rsidR="00D1300B" w:rsidRDefault="00D1300B">
            <w:pPr>
              <w:rPr>
                <w:rFonts w:ascii="Arial" w:hAnsi="Arial"/>
              </w:rPr>
            </w:pPr>
          </w:p>
        </w:tc>
        <w:tc>
          <w:tcPr>
            <w:tcW w:w="540" w:type="dxa"/>
          </w:tcPr>
          <w:p w:rsidR="00D1300B" w:rsidRDefault="00D1300B">
            <w:pPr>
              <w:rPr>
                <w:rFonts w:ascii="Arial" w:hAnsi="Arial"/>
              </w:rPr>
            </w:pPr>
            <w:r>
              <w:rPr>
                <w:rFonts w:ascii="Arial" w:hAnsi="Arial"/>
              </w:rPr>
              <w:t>2.</w:t>
            </w:r>
          </w:p>
        </w:tc>
        <w:tc>
          <w:tcPr>
            <w:tcW w:w="8226" w:type="dxa"/>
          </w:tcPr>
          <w:p w:rsidR="00D1300B" w:rsidRDefault="008E0623">
            <w:pPr>
              <w:rPr>
                <w:rFonts w:ascii="Arial" w:hAnsi="Arial"/>
              </w:rPr>
            </w:pPr>
            <w:r>
              <w:rPr>
                <w:rFonts w:ascii="Arial" w:hAnsi="Arial"/>
              </w:rPr>
              <w:t>Understanding Motivation</w:t>
            </w:r>
          </w:p>
        </w:tc>
      </w:tr>
      <w:tr w:rsidR="00D1300B" w:rsidTr="00905C63">
        <w:tc>
          <w:tcPr>
            <w:tcW w:w="468" w:type="dxa"/>
          </w:tcPr>
          <w:p w:rsidR="00D1300B" w:rsidRDefault="00D1300B">
            <w:pPr>
              <w:rPr>
                <w:rFonts w:ascii="Arial" w:hAnsi="Arial"/>
              </w:rPr>
            </w:pPr>
          </w:p>
        </w:tc>
        <w:tc>
          <w:tcPr>
            <w:tcW w:w="540" w:type="dxa"/>
          </w:tcPr>
          <w:p w:rsidR="00D1300B" w:rsidRDefault="00D1300B">
            <w:pPr>
              <w:rPr>
                <w:rFonts w:ascii="Arial" w:hAnsi="Arial"/>
              </w:rPr>
            </w:pPr>
            <w:r>
              <w:rPr>
                <w:rFonts w:ascii="Arial" w:hAnsi="Arial"/>
              </w:rPr>
              <w:t>3.</w:t>
            </w:r>
          </w:p>
        </w:tc>
        <w:tc>
          <w:tcPr>
            <w:tcW w:w="8226" w:type="dxa"/>
          </w:tcPr>
          <w:p w:rsidR="00D1300B" w:rsidRDefault="008E0623">
            <w:pPr>
              <w:rPr>
                <w:rFonts w:ascii="Arial" w:hAnsi="Arial"/>
              </w:rPr>
            </w:pPr>
            <w:r>
              <w:rPr>
                <w:rFonts w:ascii="Arial" w:hAnsi="Arial"/>
              </w:rPr>
              <w:t>Managing Conflict</w:t>
            </w:r>
          </w:p>
        </w:tc>
      </w:tr>
      <w:tr w:rsidR="00D1300B" w:rsidTr="00905C63">
        <w:tc>
          <w:tcPr>
            <w:tcW w:w="468" w:type="dxa"/>
          </w:tcPr>
          <w:p w:rsidR="00D1300B" w:rsidRDefault="00D1300B">
            <w:pPr>
              <w:rPr>
                <w:rFonts w:ascii="Arial" w:hAnsi="Arial"/>
              </w:rPr>
            </w:pPr>
          </w:p>
        </w:tc>
        <w:tc>
          <w:tcPr>
            <w:tcW w:w="540" w:type="dxa"/>
          </w:tcPr>
          <w:p w:rsidR="00D1300B" w:rsidRDefault="00D1300B">
            <w:pPr>
              <w:rPr>
                <w:rFonts w:ascii="Arial" w:hAnsi="Arial"/>
              </w:rPr>
            </w:pPr>
            <w:r>
              <w:rPr>
                <w:rFonts w:ascii="Arial" w:hAnsi="Arial"/>
              </w:rPr>
              <w:t>4.</w:t>
            </w:r>
          </w:p>
        </w:tc>
        <w:tc>
          <w:tcPr>
            <w:tcW w:w="8226" w:type="dxa"/>
          </w:tcPr>
          <w:p w:rsidR="00D1300B" w:rsidRDefault="00905C63">
            <w:pPr>
              <w:rPr>
                <w:rFonts w:ascii="Arial" w:hAnsi="Arial"/>
              </w:rPr>
            </w:pPr>
            <w:r>
              <w:rPr>
                <w:rFonts w:ascii="Arial" w:hAnsi="Arial"/>
              </w:rPr>
              <w:t>Training and Development</w:t>
            </w:r>
          </w:p>
        </w:tc>
      </w:tr>
      <w:tr w:rsidR="00D1300B" w:rsidTr="00905C63">
        <w:tc>
          <w:tcPr>
            <w:tcW w:w="468" w:type="dxa"/>
          </w:tcPr>
          <w:p w:rsidR="00D1300B" w:rsidRDefault="00D1300B">
            <w:pPr>
              <w:rPr>
                <w:rFonts w:ascii="Arial" w:hAnsi="Arial"/>
              </w:rPr>
            </w:pPr>
          </w:p>
        </w:tc>
        <w:tc>
          <w:tcPr>
            <w:tcW w:w="540" w:type="dxa"/>
          </w:tcPr>
          <w:p w:rsidR="00D1300B" w:rsidRDefault="00D1300B">
            <w:pPr>
              <w:rPr>
                <w:rFonts w:ascii="Arial" w:hAnsi="Arial"/>
              </w:rPr>
            </w:pPr>
            <w:r>
              <w:rPr>
                <w:rFonts w:ascii="Arial" w:hAnsi="Arial"/>
              </w:rPr>
              <w:t>5.</w:t>
            </w:r>
          </w:p>
        </w:tc>
        <w:tc>
          <w:tcPr>
            <w:tcW w:w="8226" w:type="dxa"/>
          </w:tcPr>
          <w:p w:rsidR="00905C63" w:rsidRDefault="00905C63">
            <w:pPr>
              <w:rPr>
                <w:rFonts w:ascii="Arial" w:hAnsi="Arial"/>
              </w:rPr>
            </w:pPr>
            <w:r>
              <w:rPr>
                <w:rFonts w:ascii="Arial" w:hAnsi="Arial"/>
              </w:rPr>
              <w:t>The Manager as a Leader</w:t>
            </w:r>
          </w:p>
        </w:tc>
      </w:tr>
      <w:tr w:rsidR="00D1300B" w:rsidTr="00905C63">
        <w:tc>
          <w:tcPr>
            <w:tcW w:w="468" w:type="dxa"/>
          </w:tcPr>
          <w:p w:rsidR="00D1300B" w:rsidRDefault="00D1300B">
            <w:pPr>
              <w:rPr>
                <w:rFonts w:ascii="Arial" w:hAnsi="Arial"/>
              </w:rPr>
            </w:pPr>
          </w:p>
        </w:tc>
        <w:tc>
          <w:tcPr>
            <w:tcW w:w="540" w:type="dxa"/>
          </w:tcPr>
          <w:p w:rsidR="00D1300B" w:rsidRDefault="00D1300B">
            <w:pPr>
              <w:rPr>
                <w:rFonts w:ascii="Arial" w:hAnsi="Arial"/>
              </w:rPr>
            </w:pPr>
            <w:r>
              <w:rPr>
                <w:rFonts w:ascii="Arial" w:hAnsi="Arial"/>
              </w:rPr>
              <w:t>6.</w:t>
            </w:r>
          </w:p>
        </w:tc>
        <w:tc>
          <w:tcPr>
            <w:tcW w:w="8226" w:type="dxa"/>
          </w:tcPr>
          <w:p w:rsidR="00905C63" w:rsidRDefault="00905C63" w:rsidP="00905C63">
            <w:pPr>
              <w:rPr>
                <w:rFonts w:ascii="Arial" w:hAnsi="Arial"/>
              </w:rPr>
            </w:pPr>
            <w:r>
              <w:rPr>
                <w:rFonts w:ascii="Arial" w:hAnsi="Arial"/>
              </w:rPr>
              <w:t>Managing Employee Performance</w:t>
            </w:r>
          </w:p>
        </w:tc>
      </w:tr>
      <w:tr w:rsidR="00905C63" w:rsidTr="00905C63">
        <w:tc>
          <w:tcPr>
            <w:tcW w:w="468" w:type="dxa"/>
          </w:tcPr>
          <w:p w:rsidR="00905C63" w:rsidRDefault="00905C63">
            <w:pPr>
              <w:rPr>
                <w:rFonts w:ascii="Arial" w:hAnsi="Arial"/>
              </w:rPr>
            </w:pPr>
          </w:p>
        </w:tc>
        <w:tc>
          <w:tcPr>
            <w:tcW w:w="540" w:type="dxa"/>
          </w:tcPr>
          <w:p w:rsidR="00905C63" w:rsidRDefault="00905C63" w:rsidP="00905C63">
            <w:pPr>
              <w:ind w:right="-5598"/>
              <w:rPr>
                <w:rFonts w:ascii="Arial" w:hAnsi="Arial"/>
              </w:rPr>
            </w:pPr>
            <w:r>
              <w:rPr>
                <w:rFonts w:ascii="Arial" w:hAnsi="Arial"/>
              </w:rPr>
              <w:t>7.    Han</w:t>
            </w:r>
          </w:p>
        </w:tc>
        <w:tc>
          <w:tcPr>
            <w:tcW w:w="8226" w:type="dxa"/>
          </w:tcPr>
          <w:p w:rsidR="00905C63" w:rsidRDefault="00905C63" w:rsidP="00905C63">
            <w:pPr>
              <w:tabs>
                <w:tab w:val="left" w:pos="6102"/>
              </w:tabs>
              <w:rPr>
                <w:rFonts w:ascii="Arial" w:hAnsi="Arial"/>
              </w:rPr>
            </w:pPr>
            <w:r>
              <w:rPr>
                <w:rFonts w:ascii="Arial" w:hAnsi="Arial"/>
              </w:rPr>
              <w:t>Handling Performance Problems</w:t>
            </w:r>
          </w:p>
        </w:tc>
      </w:tr>
      <w:tr w:rsidR="00905C63" w:rsidTr="00905C63">
        <w:tc>
          <w:tcPr>
            <w:tcW w:w="468" w:type="dxa"/>
          </w:tcPr>
          <w:p w:rsidR="00905C63" w:rsidRDefault="00905C63">
            <w:pPr>
              <w:rPr>
                <w:rFonts w:ascii="Arial" w:hAnsi="Arial"/>
              </w:rPr>
            </w:pPr>
          </w:p>
        </w:tc>
        <w:tc>
          <w:tcPr>
            <w:tcW w:w="540" w:type="dxa"/>
          </w:tcPr>
          <w:p w:rsidR="00905C63" w:rsidRDefault="00905C63" w:rsidP="00905C63">
            <w:pPr>
              <w:ind w:right="-5598"/>
              <w:rPr>
                <w:rFonts w:ascii="Arial" w:hAnsi="Arial"/>
              </w:rPr>
            </w:pPr>
            <w:r>
              <w:rPr>
                <w:rFonts w:ascii="Arial" w:hAnsi="Arial"/>
              </w:rPr>
              <w:t>8.      d</w:t>
            </w:r>
          </w:p>
        </w:tc>
        <w:tc>
          <w:tcPr>
            <w:tcW w:w="8226" w:type="dxa"/>
          </w:tcPr>
          <w:p w:rsidR="00905C63" w:rsidRDefault="007F097E" w:rsidP="00905C63">
            <w:pPr>
              <w:tabs>
                <w:tab w:val="left" w:pos="6102"/>
              </w:tabs>
              <w:rPr>
                <w:rFonts w:ascii="Arial" w:hAnsi="Arial"/>
              </w:rPr>
            </w:pPr>
            <w:proofErr w:type="spellStart"/>
            <w:r>
              <w:rPr>
                <w:rFonts w:ascii="Arial" w:hAnsi="Arial"/>
              </w:rPr>
              <w:t>Counselling</w:t>
            </w:r>
            <w:proofErr w:type="spellEnd"/>
            <w:r>
              <w:rPr>
                <w:rFonts w:ascii="Arial" w:hAnsi="Arial"/>
              </w:rPr>
              <w:t xml:space="preserve"> and Job Discipline</w:t>
            </w:r>
          </w:p>
        </w:tc>
      </w:tr>
      <w:tr w:rsidR="007F097E" w:rsidTr="00905C63">
        <w:tc>
          <w:tcPr>
            <w:tcW w:w="468" w:type="dxa"/>
          </w:tcPr>
          <w:p w:rsidR="007F097E" w:rsidRDefault="007F097E">
            <w:pPr>
              <w:rPr>
                <w:rFonts w:ascii="Arial" w:hAnsi="Arial"/>
              </w:rPr>
            </w:pPr>
          </w:p>
        </w:tc>
        <w:tc>
          <w:tcPr>
            <w:tcW w:w="540" w:type="dxa"/>
          </w:tcPr>
          <w:p w:rsidR="007F097E" w:rsidRDefault="007F097E" w:rsidP="00905C63">
            <w:pPr>
              <w:ind w:right="-5598"/>
              <w:rPr>
                <w:rFonts w:ascii="Arial" w:hAnsi="Arial"/>
              </w:rPr>
            </w:pPr>
            <w:r>
              <w:rPr>
                <w:rFonts w:ascii="Arial" w:hAnsi="Arial"/>
              </w:rPr>
              <w:t>9.</w:t>
            </w:r>
          </w:p>
        </w:tc>
        <w:tc>
          <w:tcPr>
            <w:tcW w:w="8226" w:type="dxa"/>
          </w:tcPr>
          <w:p w:rsidR="007F097E" w:rsidRDefault="007F097E" w:rsidP="00905C63">
            <w:pPr>
              <w:tabs>
                <w:tab w:val="left" w:pos="6102"/>
              </w:tabs>
              <w:rPr>
                <w:rFonts w:ascii="Arial" w:hAnsi="Arial"/>
              </w:rPr>
            </w:pPr>
            <w:r>
              <w:rPr>
                <w:rFonts w:ascii="Arial" w:hAnsi="Arial"/>
              </w:rPr>
              <w:t>Job Satisfaction</w:t>
            </w:r>
          </w:p>
        </w:tc>
      </w:tr>
      <w:tr w:rsidR="00905C63" w:rsidTr="00905C63">
        <w:tc>
          <w:tcPr>
            <w:tcW w:w="468" w:type="dxa"/>
          </w:tcPr>
          <w:p w:rsidR="00905C63" w:rsidRDefault="00905C63">
            <w:pPr>
              <w:rPr>
                <w:rFonts w:ascii="Arial" w:hAnsi="Arial"/>
              </w:rPr>
            </w:pPr>
          </w:p>
        </w:tc>
        <w:tc>
          <w:tcPr>
            <w:tcW w:w="540" w:type="dxa"/>
          </w:tcPr>
          <w:p w:rsidR="00905C63" w:rsidRDefault="007F097E" w:rsidP="00905C63">
            <w:pPr>
              <w:ind w:right="-5418"/>
              <w:rPr>
                <w:rFonts w:ascii="Arial" w:hAnsi="Arial"/>
              </w:rPr>
            </w:pPr>
            <w:r>
              <w:rPr>
                <w:rFonts w:ascii="Arial" w:hAnsi="Arial"/>
              </w:rPr>
              <w:t>10</w:t>
            </w:r>
            <w:r w:rsidR="00905C63">
              <w:rPr>
                <w:rFonts w:ascii="Arial" w:hAnsi="Arial"/>
              </w:rPr>
              <w:t xml:space="preserve">.    </w:t>
            </w:r>
          </w:p>
        </w:tc>
        <w:tc>
          <w:tcPr>
            <w:tcW w:w="8226" w:type="dxa"/>
          </w:tcPr>
          <w:p w:rsidR="00905C63" w:rsidRDefault="007F097E" w:rsidP="00462C62">
            <w:pPr>
              <w:ind w:left="5292" w:hanging="5292"/>
              <w:rPr>
                <w:rFonts w:ascii="Arial" w:hAnsi="Arial"/>
              </w:rPr>
            </w:pPr>
            <w:r>
              <w:rPr>
                <w:rFonts w:ascii="Arial" w:hAnsi="Arial"/>
              </w:rPr>
              <w:t>Managing Change</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934E1C" w:rsidRDefault="00D1300B">
            <w:pPr>
              <w:rPr>
                <w:rFonts w:ascii="Arial" w:hAnsi="Arial"/>
                <w:b/>
              </w:rPr>
            </w:pPr>
            <w:r>
              <w:rPr>
                <w:rFonts w:ascii="Arial" w:hAnsi="Arial"/>
                <w:b/>
              </w:rPr>
              <w:t>REQUIRED RESOURCES/TEXTS/MATERIALS:</w:t>
            </w:r>
          </w:p>
          <w:p w:rsidR="00B554E4" w:rsidRPr="00BC2884" w:rsidRDefault="00BC2884">
            <w:pPr>
              <w:rPr>
                <w:rFonts w:ascii="Arial" w:hAnsi="Arial"/>
                <w:i/>
              </w:rPr>
            </w:pPr>
            <w:r w:rsidRPr="00BC2884">
              <w:rPr>
                <w:rFonts w:ascii="Arial" w:hAnsi="Arial"/>
                <w:i/>
              </w:rPr>
              <w:t>Participants Manual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BC2884" w:rsidRPr="006829F2" w:rsidRDefault="00BC2884" w:rsidP="00BC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Group Leadership and Participation            30%</w:t>
            </w:r>
          </w:p>
          <w:p w:rsidR="00BC2884" w:rsidRDefault="00BC2884" w:rsidP="00BC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Formal Class Exercises                        </w:t>
            </w:r>
            <w:r>
              <w:rPr>
                <w:rFonts w:ascii="Arial" w:hAnsi="Arial" w:cs="Arial"/>
                <w:szCs w:val="24"/>
                <w:lang w:eastAsia="en-CA"/>
              </w:rPr>
              <w:t xml:space="preserve">       40%</w:t>
            </w:r>
          </w:p>
          <w:p w:rsidR="00BC2884" w:rsidRPr="006829F2" w:rsidRDefault="00BC2884" w:rsidP="00BC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Written Assessmen</w:t>
            </w:r>
            <w:r>
              <w:rPr>
                <w:rFonts w:ascii="Arial" w:hAnsi="Arial" w:cs="Arial"/>
                <w:szCs w:val="24"/>
                <w:lang w:eastAsia="en-CA"/>
              </w:rPr>
              <w:t>ts                                   20%</w:t>
            </w:r>
          </w:p>
          <w:p w:rsidR="00BC2884" w:rsidRPr="006829F2" w:rsidRDefault="00BC2884" w:rsidP="00BC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Attendance       </w:t>
            </w:r>
            <w:r>
              <w:rPr>
                <w:rFonts w:ascii="Arial" w:hAnsi="Arial" w:cs="Arial"/>
                <w:szCs w:val="24"/>
                <w:lang w:eastAsia="en-CA"/>
              </w:rPr>
              <w:t xml:space="preserve">                                           10%</w:t>
            </w:r>
          </w:p>
          <w:p w:rsidR="00D92C8E" w:rsidRPr="00462C62" w:rsidRDefault="00BC2884" w:rsidP="0046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eastAsia="en-CA"/>
              </w:rPr>
            </w:pPr>
            <w:r w:rsidRPr="006829F2">
              <w:rPr>
                <w:rFonts w:ascii="Arial" w:hAnsi="Arial" w:cs="Arial"/>
                <w:szCs w:val="24"/>
                <w:lang w:eastAsia="en-CA"/>
              </w:rPr>
              <w:t xml:space="preserve">                                  Total     </w:t>
            </w:r>
            <w:r>
              <w:rPr>
                <w:rFonts w:ascii="Arial" w:hAnsi="Arial" w:cs="Arial"/>
                <w:szCs w:val="24"/>
                <w:lang w:eastAsia="en-CA"/>
              </w:rPr>
              <w:t xml:space="preserve">                    100%</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462C62" w:rsidRDefault="00462C62">
      <w:pPr>
        <w:rPr>
          <w:rFonts w:ascii="Arial" w:hAnsi="Arial" w:cs="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VI.</w:t>
            </w:r>
          </w:p>
        </w:tc>
        <w:tc>
          <w:tcPr>
            <w:tcW w:w="8793"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2A1E6F">
            <w:pPr>
              <w:rPr>
                <w:rFonts w:ascii="Arial" w:hAnsi="Arial"/>
              </w:rPr>
            </w:pPr>
            <w:r>
              <w:rPr>
                <w:rFonts w:ascii="Arial" w:hAnsi="Arial"/>
                <w:u w:val="single"/>
              </w:rPr>
              <w:t>Disability Services</w:t>
            </w:r>
            <w:r w:rsidR="00D1300B">
              <w:rPr>
                <w:rFonts w:ascii="Arial" w:hAnsi="Arial"/>
              </w:rPr>
              <w:t>:</w:t>
            </w:r>
          </w:p>
          <w:p w:rsidR="00D1300B" w:rsidRDefault="00D1300B">
            <w:pPr>
              <w:rPr>
                <w:rFonts w:ascii="Arial" w:hAnsi="Arial"/>
              </w:rPr>
            </w:pPr>
            <w:r>
              <w:rPr>
                <w:rFonts w:ascii="Arial" w:hAnsi="Arial"/>
              </w:rPr>
              <w:t xml:space="preserve">If you are a student with </w:t>
            </w:r>
            <w:r w:rsidR="002A1E6F">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w:t>
            </w:r>
            <w:r w:rsidR="002A1E6F">
              <w:rPr>
                <w:rFonts w:ascii="Arial" w:hAnsi="Arial"/>
              </w:rPr>
              <w:t>Disability Services</w:t>
            </w:r>
            <w:r>
              <w:rPr>
                <w:rFonts w:ascii="Arial" w:hAnsi="Arial"/>
              </w:rPr>
              <w:t xml:space="preserve"> office.  Visit Room E1101 or call Extension </w:t>
            </w:r>
            <w:r w:rsidR="00F430A9">
              <w:rPr>
                <w:rFonts w:ascii="Arial" w:hAnsi="Arial"/>
              </w:rPr>
              <w:t>2</w:t>
            </w:r>
            <w:r>
              <w:rPr>
                <w:rFonts w:ascii="Arial" w:hAnsi="Arial"/>
              </w:rPr>
              <w:t>703 so that support services can be arranged for you.</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793" w:type="dxa"/>
          </w:tcPr>
          <w:p w:rsidR="00E25868" w:rsidRPr="00B835FC" w:rsidRDefault="00E25868">
            <w:pPr>
              <w:rPr>
                <w:rFonts w:ascii="Arial" w:hAnsi="Arial"/>
                <w:u w:val="single"/>
              </w:rPr>
            </w:pPr>
            <w:r w:rsidRPr="00B835FC">
              <w:rPr>
                <w:rFonts w:ascii="Arial" w:hAnsi="Arial"/>
                <w:u w:val="single"/>
              </w:rPr>
              <w:t>Communication:</w:t>
            </w:r>
          </w:p>
          <w:p w:rsidR="00E25868" w:rsidRPr="00D92C8E" w:rsidRDefault="00E25868" w:rsidP="00E25868">
            <w:pPr>
              <w:rPr>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D1300B" w:rsidRDefault="00D1300B">
            <w:pPr>
              <w:rPr>
                <w:rFonts w:ascii="Arial" w:hAnsi="Arial"/>
              </w:rPr>
            </w:pPr>
            <w:r>
              <w:rPr>
                <w:rFonts w:ascii="Arial" w:hAnsi="Arial"/>
              </w:rPr>
              <w:t>Substitute course information is available in the Registrar's office.</w:t>
            </w:r>
          </w:p>
        </w:tc>
      </w:tr>
    </w:tbl>
    <w:p w:rsidR="00462C62" w:rsidRDefault="00462C62">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D1300B" w:rsidRDefault="00D1300B">
            <w:pPr>
              <w:rPr>
                <w:rFonts w:ascii="Arial" w:hAnsi="Arial"/>
                <w:b/>
              </w:rPr>
            </w:pPr>
            <w:r>
              <w:rPr>
                <w:rFonts w:ascii="Arial" w:hAnsi="Arial"/>
                <w:b/>
              </w:rPr>
              <w:t>PRIOR LEARNING ASSESSMENT: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tcPr>
          <w:p w:rsidR="00AD3104" w:rsidRDefault="00AD3104">
            <w:pPr>
              <w:rPr>
                <w:rFonts w:ascii="Arial" w:hAnsi="Arial"/>
              </w:rPr>
            </w:pPr>
            <w:r>
              <w:rPr>
                <w:rFonts w:ascii="Arial" w:hAnsi="Arial"/>
              </w:rPr>
              <w:t>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AD3104" w:rsidRDefault="00AD3104">
            <w:pPr>
              <w:rPr>
                <w:rFonts w:ascii="Arial" w:hAnsi="Arial"/>
              </w:rPr>
            </w:pPr>
          </w:p>
          <w:p w:rsidR="00D1300B" w:rsidRDefault="00D1300B">
            <w:pPr>
              <w:rPr>
                <w:rFonts w:ascii="Arial" w:hAnsi="Arial"/>
              </w:rPr>
            </w:pPr>
            <w:r>
              <w:rPr>
                <w:rFonts w:ascii="Arial" w:hAnsi="Arial"/>
              </w:rPr>
              <w:t xml:space="preserve">Credit for prior learning will </w:t>
            </w:r>
            <w:r w:rsidR="00AD3104">
              <w:rPr>
                <w:rFonts w:ascii="Arial" w:hAnsi="Arial"/>
              </w:rPr>
              <w:t xml:space="preserve">also </w:t>
            </w:r>
            <w:r>
              <w:rPr>
                <w:rFonts w:ascii="Arial" w:hAnsi="Arial"/>
              </w:rPr>
              <w:t>be given upon successful completion of a challenge exam or portfolio.</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7E" w:rsidRDefault="007F097E">
      <w:r>
        <w:separator/>
      </w:r>
    </w:p>
  </w:endnote>
  <w:endnote w:type="continuationSeparator" w:id="0">
    <w:p w:rsidR="007F097E" w:rsidRDefault="007F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7E" w:rsidRDefault="007F097E">
      <w:r>
        <w:separator/>
      </w:r>
    </w:p>
  </w:footnote>
  <w:footnote w:type="continuationSeparator" w:id="0">
    <w:p w:rsidR="007F097E" w:rsidRDefault="007F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7E" w:rsidRDefault="009D5654">
    <w:pPr>
      <w:pStyle w:val="Header"/>
      <w:framePr w:wrap="around" w:vAnchor="text" w:hAnchor="margin" w:xAlign="center" w:y="1"/>
      <w:rPr>
        <w:rStyle w:val="PageNumber"/>
      </w:rPr>
    </w:pPr>
    <w:r>
      <w:rPr>
        <w:rStyle w:val="PageNumber"/>
      </w:rPr>
      <w:fldChar w:fldCharType="begin"/>
    </w:r>
    <w:r w:rsidR="007F097E">
      <w:rPr>
        <w:rStyle w:val="PageNumber"/>
      </w:rPr>
      <w:instrText xml:space="preserve">PAGE  </w:instrText>
    </w:r>
    <w:r>
      <w:rPr>
        <w:rStyle w:val="PageNumber"/>
      </w:rPr>
      <w:fldChar w:fldCharType="end"/>
    </w:r>
  </w:p>
  <w:p w:rsidR="007F097E" w:rsidRDefault="007F0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7E" w:rsidRDefault="009D5654" w:rsidP="00983D18">
    <w:pPr>
      <w:pStyle w:val="Header"/>
      <w:framePr w:w="187" w:h="365" w:hRule="exact" w:wrap="around" w:vAnchor="text" w:hAnchor="page" w:x="6202" w:y="15"/>
      <w:jc w:val="center"/>
      <w:rPr>
        <w:rStyle w:val="PageNumber"/>
      </w:rPr>
    </w:pPr>
    <w:r>
      <w:rPr>
        <w:rStyle w:val="PageNumber"/>
      </w:rPr>
      <w:fldChar w:fldCharType="begin"/>
    </w:r>
    <w:r w:rsidR="007F097E">
      <w:rPr>
        <w:rStyle w:val="PageNumber"/>
      </w:rPr>
      <w:instrText xml:space="preserve">PAGE  </w:instrText>
    </w:r>
    <w:r>
      <w:rPr>
        <w:rStyle w:val="PageNumber"/>
      </w:rPr>
      <w:fldChar w:fldCharType="separate"/>
    </w:r>
    <w:r w:rsidR="00BE762F">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F097E">
      <w:tc>
        <w:tcPr>
          <w:tcW w:w="4428" w:type="dxa"/>
        </w:tcPr>
        <w:p w:rsidR="007F097E" w:rsidRDefault="007F097E">
          <w:pPr>
            <w:rPr>
              <w:rFonts w:ascii="Arial" w:hAnsi="Arial"/>
              <w:snapToGrid w:val="0"/>
            </w:rPr>
          </w:pPr>
        </w:p>
      </w:tc>
      <w:tc>
        <w:tcPr>
          <w:tcW w:w="1080" w:type="dxa"/>
        </w:tcPr>
        <w:p w:rsidR="007F097E" w:rsidRDefault="007F097E">
          <w:pPr>
            <w:pStyle w:val="Header"/>
            <w:jc w:val="center"/>
            <w:rPr>
              <w:rFonts w:ascii="Arial" w:hAnsi="Arial"/>
              <w:snapToGrid w:val="0"/>
            </w:rPr>
          </w:pPr>
        </w:p>
      </w:tc>
      <w:tc>
        <w:tcPr>
          <w:tcW w:w="3960" w:type="dxa"/>
        </w:tcPr>
        <w:p w:rsidR="007F097E" w:rsidRDefault="007F097E">
          <w:pPr>
            <w:pStyle w:val="Header"/>
            <w:jc w:val="right"/>
            <w:rPr>
              <w:rFonts w:ascii="Arial" w:hAnsi="Arial"/>
              <w:snapToGrid w:val="0"/>
            </w:rPr>
          </w:pPr>
        </w:p>
      </w:tc>
    </w:tr>
    <w:tr w:rsidR="007F097E">
      <w:tc>
        <w:tcPr>
          <w:tcW w:w="4428" w:type="dxa"/>
        </w:tcPr>
        <w:p w:rsidR="007F097E" w:rsidRDefault="007F097E">
          <w:pPr>
            <w:rPr>
              <w:rFonts w:ascii="Arial" w:hAnsi="Arial"/>
              <w:snapToGrid w:val="0"/>
            </w:rPr>
          </w:pPr>
          <w:r>
            <w:rPr>
              <w:rFonts w:ascii="Arial" w:hAnsi="Arial"/>
              <w:snapToGrid w:val="0"/>
            </w:rPr>
            <w:t>&lt;insert course name here&gt;</w:t>
          </w:r>
        </w:p>
        <w:p w:rsidR="007F097E" w:rsidRDefault="007F097E">
          <w:pPr>
            <w:rPr>
              <w:rFonts w:ascii="Arial" w:hAnsi="Arial"/>
              <w:snapToGrid w:val="0"/>
            </w:rPr>
          </w:pPr>
        </w:p>
      </w:tc>
      <w:tc>
        <w:tcPr>
          <w:tcW w:w="1080" w:type="dxa"/>
        </w:tcPr>
        <w:p w:rsidR="007F097E" w:rsidRDefault="007F097E">
          <w:pPr>
            <w:pStyle w:val="Header"/>
            <w:jc w:val="center"/>
            <w:rPr>
              <w:rFonts w:ascii="Arial" w:hAnsi="Arial"/>
              <w:snapToGrid w:val="0"/>
            </w:rPr>
          </w:pPr>
        </w:p>
      </w:tc>
      <w:tc>
        <w:tcPr>
          <w:tcW w:w="3960" w:type="dxa"/>
        </w:tcPr>
        <w:p w:rsidR="007F097E" w:rsidRDefault="007F097E">
          <w:pPr>
            <w:pStyle w:val="Header"/>
            <w:jc w:val="right"/>
            <w:rPr>
              <w:rFonts w:ascii="Arial" w:hAnsi="Arial"/>
              <w:snapToGrid w:val="0"/>
            </w:rPr>
          </w:pPr>
          <w:r>
            <w:rPr>
              <w:rFonts w:ascii="Arial" w:hAnsi="Arial"/>
              <w:snapToGrid w:val="0"/>
            </w:rPr>
            <w:t>&lt;insert course code number here&gt;</w:t>
          </w:r>
        </w:p>
      </w:tc>
    </w:tr>
  </w:tbl>
  <w:p w:rsidR="007F097E" w:rsidRDefault="007F097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9140D"/>
    <w:rsid w:val="00024279"/>
    <w:rsid w:val="0002658B"/>
    <w:rsid w:val="000B6E52"/>
    <w:rsid w:val="000D0B15"/>
    <w:rsid w:val="000D4F11"/>
    <w:rsid w:val="001610D6"/>
    <w:rsid w:val="00175EF9"/>
    <w:rsid w:val="001B6ADE"/>
    <w:rsid w:val="001D4C79"/>
    <w:rsid w:val="00274CF4"/>
    <w:rsid w:val="002A1E6F"/>
    <w:rsid w:val="00375A4D"/>
    <w:rsid w:val="003D0B70"/>
    <w:rsid w:val="003F2C36"/>
    <w:rsid w:val="0045649C"/>
    <w:rsid w:val="00462C62"/>
    <w:rsid w:val="00542CA4"/>
    <w:rsid w:val="00561255"/>
    <w:rsid w:val="00626C24"/>
    <w:rsid w:val="006D746F"/>
    <w:rsid w:val="00721FF2"/>
    <w:rsid w:val="00723095"/>
    <w:rsid w:val="00746A38"/>
    <w:rsid w:val="007D0865"/>
    <w:rsid w:val="007F097E"/>
    <w:rsid w:val="007F132C"/>
    <w:rsid w:val="00867048"/>
    <w:rsid w:val="008D6093"/>
    <w:rsid w:val="008E0623"/>
    <w:rsid w:val="00905C63"/>
    <w:rsid w:val="00934E1C"/>
    <w:rsid w:val="00983D18"/>
    <w:rsid w:val="009D5654"/>
    <w:rsid w:val="00A01D87"/>
    <w:rsid w:val="00A11529"/>
    <w:rsid w:val="00AD3104"/>
    <w:rsid w:val="00B06A72"/>
    <w:rsid w:val="00B46184"/>
    <w:rsid w:val="00B554E4"/>
    <w:rsid w:val="00B835FC"/>
    <w:rsid w:val="00BC2884"/>
    <w:rsid w:val="00BE762F"/>
    <w:rsid w:val="00CB4986"/>
    <w:rsid w:val="00D1300B"/>
    <w:rsid w:val="00D33B08"/>
    <w:rsid w:val="00D429B1"/>
    <w:rsid w:val="00D668DE"/>
    <w:rsid w:val="00D92C8E"/>
    <w:rsid w:val="00E25868"/>
    <w:rsid w:val="00E263BE"/>
    <w:rsid w:val="00EC603A"/>
    <w:rsid w:val="00EF1B07"/>
    <w:rsid w:val="00EF202E"/>
    <w:rsid w:val="00F23D9D"/>
    <w:rsid w:val="00F32280"/>
    <w:rsid w:val="00F430A9"/>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529"/>
    <w:rPr>
      <w:sz w:val="24"/>
      <w:lang w:val="en-US" w:eastAsia="en-US"/>
    </w:rPr>
  </w:style>
  <w:style w:type="paragraph" w:styleId="Heading1">
    <w:name w:val="heading 1"/>
    <w:basedOn w:val="Normal"/>
    <w:next w:val="Normal"/>
    <w:qFormat/>
    <w:rsid w:val="00A11529"/>
    <w:pPr>
      <w:keepNext/>
      <w:jc w:val="center"/>
      <w:outlineLvl w:val="0"/>
    </w:pPr>
    <w:rPr>
      <w:b/>
      <w:u w:val="single"/>
      <w:lang w:val="en-GB"/>
    </w:rPr>
  </w:style>
  <w:style w:type="paragraph" w:styleId="Heading2">
    <w:name w:val="heading 2"/>
    <w:basedOn w:val="Normal"/>
    <w:next w:val="Normal"/>
    <w:qFormat/>
    <w:rsid w:val="00A11529"/>
    <w:pPr>
      <w:keepNext/>
      <w:jc w:val="center"/>
      <w:outlineLvl w:val="1"/>
    </w:pPr>
    <w:rPr>
      <w:b/>
      <w:lang w:val="en-GB"/>
    </w:rPr>
  </w:style>
  <w:style w:type="paragraph" w:styleId="Heading3">
    <w:name w:val="heading 3"/>
    <w:basedOn w:val="Normal"/>
    <w:next w:val="Normal"/>
    <w:qFormat/>
    <w:rsid w:val="00A1152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11529"/>
    <w:rPr>
      <w:rFonts w:ascii="Arial" w:hAnsi="Arial"/>
    </w:rPr>
  </w:style>
  <w:style w:type="paragraph" w:styleId="Header">
    <w:name w:val="header"/>
    <w:basedOn w:val="Normal"/>
    <w:rsid w:val="00A11529"/>
    <w:pPr>
      <w:tabs>
        <w:tab w:val="center" w:pos="4320"/>
        <w:tab w:val="right" w:pos="8640"/>
      </w:tabs>
    </w:pPr>
  </w:style>
  <w:style w:type="paragraph" w:styleId="Footer">
    <w:name w:val="footer"/>
    <w:basedOn w:val="Normal"/>
    <w:rsid w:val="00A11529"/>
    <w:pPr>
      <w:tabs>
        <w:tab w:val="center" w:pos="4320"/>
        <w:tab w:val="right" w:pos="8640"/>
      </w:tabs>
    </w:pPr>
  </w:style>
  <w:style w:type="character" w:styleId="PageNumber">
    <w:name w:val="page number"/>
    <w:basedOn w:val="DefaultParagraphFont"/>
    <w:rsid w:val="00A11529"/>
  </w:style>
  <w:style w:type="character" w:styleId="LineNumber">
    <w:name w:val="line number"/>
    <w:basedOn w:val="DefaultParagraphFont"/>
    <w:rsid w:val="00A11529"/>
  </w:style>
  <w:style w:type="paragraph" w:styleId="BodyTextIndent">
    <w:name w:val="Body Text Indent"/>
    <w:basedOn w:val="Normal"/>
    <w:rsid w:val="00A11529"/>
    <w:pPr>
      <w:ind w:left="450" w:hanging="450"/>
    </w:pPr>
    <w:rPr>
      <w:lang w:val="en-GB"/>
    </w:rPr>
  </w:style>
  <w:style w:type="character" w:styleId="Emphasis">
    <w:name w:val="Emphasis"/>
    <w:basedOn w:val="DefaultParagraphFont"/>
    <w:qFormat/>
    <w:rsid w:val="00E25868"/>
    <w:rPr>
      <w:i/>
      <w:iCs/>
    </w:rPr>
  </w:style>
  <w:style w:type="paragraph" w:styleId="PlainText">
    <w:name w:val="Plain Text"/>
    <w:basedOn w:val="Normal"/>
    <w:link w:val="PlainTextChar"/>
    <w:uiPriority w:val="99"/>
    <w:unhideWhenUsed/>
    <w:rsid w:val="000D4F11"/>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D4F11"/>
    <w:rPr>
      <w:rFonts w:ascii="Consolas" w:eastAsia="Calibri" w:hAnsi="Consolas"/>
      <w:sz w:val="21"/>
      <w:szCs w:val="21"/>
      <w:lang w:eastAsia="en-US"/>
    </w:rPr>
  </w:style>
  <w:style w:type="paragraph" w:styleId="BalloonText">
    <w:name w:val="Balloon Text"/>
    <w:basedOn w:val="Normal"/>
    <w:link w:val="BalloonTextChar"/>
    <w:rsid w:val="00BC2884"/>
    <w:rPr>
      <w:rFonts w:ascii="Tahoma" w:hAnsi="Tahoma" w:cs="Tahoma"/>
      <w:sz w:val="16"/>
      <w:szCs w:val="16"/>
    </w:rPr>
  </w:style>
  <w:style w:type="character" w:customStyle="1" w:styleId="BalloonTextChar">
    <w:name w:val="Balloon Text Char"/>
    <w:basedOn w:val="DefaultParagraphFont"/>
    <w:link w:val="BalloonText"/>
    <w:rsid w:val="00BC28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7E2B6-21DC-457E-9C56-DD51BE253227}"/>
</file>

<file path=customXml/itemProps2.xml><?xml version="1.0" encoding="utf-8"?>
<ds:datastoreItem xmlns:ds="http://schemas.openxmlformats.org/officeDocument/2006/customXml" ds:itemID="{46EAFBD2-4D08-41BF-A87E-17D267083900}"/>
</file>

<file path=customXml/itemProps3.xml><?xml version="1.0" encoding="utf-8"?>
<ds:datastoreItem xmlns:ds="http://schemas.openxmlformats.org/officeDocument/2006/customXml" ds:itemID="{7D58161D-9866-4C18-A4BA-B48832CEEDC2}"/>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4</Pages>
  <Words>886</Words>
  <Characters>5582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2012-11-05T15:23:00Z</cp:lastPrinted>
  <dcterms:created xsi:type="dcterms:W3CDTF">2010-02-03T19:06:00Z</dcterms:created>
  <dcterms:modified xsi:type="dcterms:W3CDTF">2012-11-05T15:23:00Z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2464000</vt:r8>
  </property>
</Properties>
</file>